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  <w:color w:val="252524"/>
        </w:rPr>
      </w:pPr>
      <w:r w:rsidDel="00000000" w:rsidR="00000000" w:rsidRPr="00000000">
        <w:rPr>
          <w:color w:val="252524"/>
          <w:rtl w:val="0"/>
        </w:rPr>
        <w:t xml:space="preserve">Doubek, J., (2020, July 20). </w:t>
      </w:r>
      <w:r w:rsidDel="00000000" w:rsidR="00000000" w:rsidRPr="00000000">
        <w:rPr>
          <w:i w:val="1"/>
          <w:color w:val="252524"/>
          <w:rtl w:val="0"/>
        </w:rPr>
        <w:t xml:space="preserve">Linguist John McWhorter says “White Fragility” is condescending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color w:val="252524"/>
        </w:rPr>
      </w:pPr>
      <w:r w:rsidDel="00000000" w:rsidR="00000000" w:rsidRPr="00000000">
        <w:rPr>
          <w:i w:val="1"/>
          <w:color w:val="252524"/>
          <w:rtl w:val="0"/>
        </w:rPr>
        <w:t xml:space="preserve">toward black people. </w:t>
      </w:r>
      <w:r w:rsidDel="00000000" w:rsidR="00000000" w:rsidRPr="00000000">
        <w:rPr>
          <w:color w:val="252524"/>
          <w:rtl w:val="0"/>
        </w:rPr>
        <w:t xml:space="preserve">NPR. [Special Series: America Reckons with Racial Injustice].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https://www.npr.org/2020/07/20/892943728/professor-criticizes-book-white-fragility-as-dehumanizing-to-black-people</w:t>
        </w:r>
      </w:hyperlink>
      <w:r w:rsidDel="00000000" w:rsidR="00000000" w:rsidRPr="00000000">
        <w:rPr>
          <w:color w:val="2525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color w:val="2525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color w:val="252524"/>
        </w:rPr>
      </w:pPr>
      <w:r w:rsidDel="00000000" w:rsidR="00000000" w:rsidRPr="00000000">
        <w:rPr>
          <w:color w:val="252524"/>
          <w:rtl w:val="0"/>
        </w:rPr>
        <w:t xml:space="preserve">Hughes, C., (2019, October 27). </w:t>
      </w:r>
      <w:r w:rsidDel="00000000" w:rsidR="00000000" w:rsidRPr="00000000">
        <w:rPr>
          <w:i w:val="1"/>
          <w:color w:val="252524"/>
          <w:rtl w:val="0"/>
        </w:rPr>
        <w:t xml:space="preserve">How to be an anti-intellectual: A lauded book</w:t>
      </w:r>
    </w:p>
    <w:p w:rsidR="00000000" w:rsidDel="00000000" w:rsidP="00000000" w:rsidRDefault="00000000" w:rsidRPr="00000000" w14:paraId="00000005">
      <w:pPr>
        <w:ind w:firstLine="720"/>
        <w:rPr>
          <w:color w:val="252524"/>
        </w:rPr>
      </w:pPr>
      <w:r w:rsidDel="00000000" w:rsidR="00000000" w:rsidRPr="00000000">
        <w:rPr>
          <w:i w:val="1"/>
          <w:color w:val="252524"/>
          <w:rtl w:val="0"/>
        </w:rPr>
        <w:t xml:space="preserve">about antiracism is wrong on its facts and its assumptions. </w:t>
      </w:r>
      <w:r w:rsidDel="00000000" w:rsidR="00000000" w:rsidRPr="00000000">
        <w:rPr>
          <w:color w:val="252524"/>
          <w:rtl w:val="0"/>
        </w:rPr>
        <w:t xml:space="preserve">City Journal.</w:t>
      </w:r>
    </w:p>
    <w:p w:rsidR="00000000" w:rsidDel="00000000" w:rsidP="00000000" w:rsidRDefault="00000000" w:rsidRPr="00000000" w14:paraId="00000006">
      <w:pPr>
        <w:ind w:firstLine="720"/>
        <w:rPr>
          <w:color w:val="252524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https://www.city-journal.org/article/how-to-be-an-anti-intellectual</w:t>
        </w:r>
      </w:hyperlink>
      <w:r w:rsidDel="00000000" w:rsidR="00000000" w:rsidRPr="00000000">
        <w:rPr>
          <w:color w:val="2525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firstLine="720"/>
        <w:rPr>
          <w:color w:val="2525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52524"/>
        </w:rPr>
      </w:pPr>
      <w:r w:rsidDel="00000000" w:rsidR="00000000" w:rsidRPr="00000000">
        <w:rPr>
          <w:color w:val="252524"/>
          <w:rtl w:val="0"/>
        </w:rPr>
        <w:t xml:space="preserve">Illing, S., (2021, June 11). Is there an uncontroversial way to teach America’s racist history?: A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color w:val="252524"/>
        </w:rPr>
      </w:pPr>
      <w:r w:rsidDel="00000000" w:rsidR="00000000" w:rsidRPr="00000000">
        <w:rPr>
          <w:color w:val="252524"/>
          <w:rtl w:val="0"/>
        </w:rPr>
        <w:t xml:space="preserve">historian on the unavoidable discomfort around anti-racist education. Vox.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https://www.vox.com/policy-and-politics/22464746/critical-race-theory-anti-racism-jarvis-givens</w:t>
        </w:r>
      </w:hyperlink>
      <w:r w:rsidDel="00000000" w:rsidR="00000000" w:rsidRPr="00000000">
        <w:rPr>
          <w:color w:val="2525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720"/>
        <w:rPr>
          <w:color w:val="2525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52524"/>
        </w:rPr>
      </w:pPr>
      <w:r w:rsidDel="00000000" w:rsidR="00000000" w:rsidRPr="00000000">
        <w:rPr>
          <w:color w:val="252524"/>
          <w:rtl w:val="0"/>
        </w:rPr>
        <w:t xml:space="preserve">Nathoo, Z., (2021, June 16). </w:t>
      </w:r>
      <w:r w:rsidDel="00000000" w:rsidR="00000000" w:rsidRPr="00000000">
        <w:rPr>
          <w:i w:val="1"/>
          <w:color w:val="252524"/>
          <w:rtl w:val="0"/>
        </w:rPr>
        <w:t xml:space="preserve">Why ineffective diversity training won’t go away. </w:t>
      </w:r>
      <w:r w:rsidDel="00000000" w:rsidR="00000000" w:rsidRPr="00000000">
        <w:rPr>
          <w:color w:val="252524"/>
          <w:rtl w:val="0"/>
        </w:rPr>
        <w:t xml:space="preserve">BBC</w:t>
      </w:r>
    </w:p>
    <w:p w:rsidR="00000000" w:rsidDel="00000000" w:rsidP="00000000" w:rsidRDefault="00000000" w:rsidRPr="00000000" w14:paraId="0000000C">
      <w:pPr>
        <w:ind w:left="720" w:firstLine="0"/>
        <w:rPr>
          <w:color w:val="2d3b45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https://www.bbc.com/worklife/article/20210614-why-ineffective-diversity-training-wont-go-away</w:t>
        </w:r>
      </w:hyperlink>
      <w:r w:rsidDel="00000000" w:rsidR="00000000" w:rsidRPr="00000000">
        <w:rPr>
          <w:color w:val="2d3b45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left="720" w:firstLine="0"/>
        <w:rPr>
          <w:color w:val="2d3b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rPr>
          <w:i w:val="1"/>
          <w:color w:val="2d3b45"/>
        </w:rPr>
      </w:pPr>
      <w:r w:rsidDel="00000000" w:rsidR="00000000" w:rsidRPr="00000000">
        <w:rPr>
          <w:color w:val="2d3b45"/>
          <w:rtl w:val="0"/>
        </w:rPr>
        <w:t xml:space="preserve">Owalade, T., (2022, July 20). </w:t>
      </w:r>
      <w:r w:rsidDel="00000000" w:rsidR="00000000" w:rsidRPr="00000000">
        <w:rPr>
          <w:i w:val="1"/>
          <w:color w:val="2d3b45"/>
          <w:rtl w:val="0"/>
        </w:rPr>
        <w:t xml:space="preserve">The limits of black and white thinking: Ibram X Kendi’s</w:t>
      </w:r>
    </w:p>
    <w:p w:rsidR="00000000" w:rsidDel="00000000" w:rsidP="00000000" w:rsidRDefault="00000000" w:rsidRPr="00000000" w14:paraId="0000000F">
      <w:pPr>
        <w:spacing w:after="0" w:before="0" w:line="276" w:lineRule="auto"/>
        <w:ind w:left="720" w:firstLine="0"/>
        <w:rPr>
          <w:i w:val="1"/>
          <w:color w:val="2d3b45"/>
        </w:rPr>
      </w:pPr>
      <w:r w:rsidDel="00000000" w:rsidR="00000000" w:rsidRPr="00000000">
        <w:rPr>
          <w:i w:val="1"/>
          <w:color w:val="2d3b45"/>
          <w:rtl w:val="0"/>
        </w:rPr>
        <w:t xml:space="preserve">new book, How to Raise and Antiracist, is overly simplistic and dogmatic.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720" w:firstLine="0"/>
        <w:rPr>
          <w:color w:val="252524"/>
        </w:rPr>
      </w:pPr>
      <w:r w:rsidDel="00000000" w:rsidR="00000000" w:rsidRPr="00000000">
        <w:rPr>
          <w:color w:val="2d3b45"/>
          <w:rtl w:val="0"/>
        </w:rPr>
        <w:t xml:space="preserve">The New Statesman.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https://www.newstatesman.com/culture/books/book-of-the-day/2022/07/how-to-raise-an-antiracist-review-ibram-x-kendi</w:t>
        </w:r>
      </w:hyperlink>
      <w:r w:rsidDel="00000000" w:rsidR="00000000" w:rsidRPr="00000000">
        <w:rPr>
          <w:color w:val="2525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720" w:firstLine="0"/>
        <w:rPr>
          <w:color w:val="2525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color w:val="252524"/>
        </w:rPr>
      </w:pPr>
      <w:r w:rsidDel="00000000" w:rsidR="00000000" w:rsidRPr="00000000">
        <w:rPr>
          <w:color w:val="252524"/>
          <w:rtl w:val="0"/>
        </w:rPr>
        <w:t xml:space="preserve">Redstone, I., (2021, January 11). </w:t>
      </w:r>
      <w:r w:rsidDel="00000000" w:rsidR="00000000" w:rsidRPr="00000000">
        <w:rPr>
          <w:i w:val="1"/>
          <w:color w:val="252524"/>
          <w:rtl w:val="0"/>
        </w:rPr>
        <w:t xml:space="preserve">Splitting: The psychology behind binary thinking and how it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color w:val="252524"/>
        </w:rPr>
      </w:pPr>
      <w:r w:rsidDel="00000000" w:rsidR="00000000" w:rsidRPr="00000000">
        <w:rPr>
          <w:i w:val="1"/>
          <w:color w:val="252524"/>
          <w:rtl w:val="0"/>
        </w:rPr>
        <w:t xml:space="preserve">limits a diversity of opinions. </w:t>
      </w:r>
      <w:r w:rsidDel="00000000" w:rsidR="00000000" w:rsidRPr="00000000">
        <w:rPr>
          <w:color w:val="252524"/>
          <w:rtl w:val="0"/>
        </w:rPr>
        <w:t xml:space="preserve">Forbes.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https://www.forbes.com/sites/ilanaredstone/2021/01/11/splitting-the-psychology-behind-binary-thinking-and-how-it-limits-a-diversity-of-opinions/?sh=67b1cbb43e41</w:t>
        </w:r>
      </w:hyperlink>
      <w:r w:rsidDel="00000000" w:rsidR="00000000" w:rsidRPr="00000000">
        <w:rPr>
          <w:color w:val="2525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color w:val="2525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i w:val="1"/>
          <w:color w:val="252524"/>
        </w:rPr>
      </w:pPr>
      <w:r w:rsidDel="00000000" w:rsidR="00000000" w:rsidRPr="00000000">
        <w:rPr>
          <w:color w:val="252524"/>
          <w:rtl w:val="0"/>
        </w:rPr>
        <w:t xml:space="preserve">Shashkevich, A., (2019, August 22). </w:t>
      </w:r>
      <w:r w:rsidDel="00000000" w:rsidR="00000000" w:rsidRPr="00000000">
        <w:rPr>
          <w:i w:val="1"/>
          <w:color w:val="252524"/>
          <w:rtl w:val="0"/>
        </w:rPr>
        <w:t xml:space="preserve">The power of language: How words shape people, culture.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color w:val="252524"/>
        </w:rPr>
      </w:pPr>
      <w:r w:rsidDel="00000000" w:rsidR="00000000" w:rsidRPr="00000000">
        <w:rPr>
          <w:color w:val="252524"/>
          <w:rtl w:val="0"/>
        </w:rPr>
        <w:t xml:space="preserve">Stanford News.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https://news.stanford.edu/2019/08/22/the-power-of-language-how-words-shape-people-culture/#:~:text=Speaking%2C%20writing%20and%20reading%20are,behave%20the%20way%20we%20do</w:t>
        </w:r>
      </w:hyperlink>
      <w:r w:rsidDel="00000000" w:rsidR="00000000" w:rsidRPr="00000000">
        <w:rPr>
          <w:color w:val="2525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before="0" w:line="276" w:lineRule="auto"/>
        <w:ind w:left="0" w:firstLine="0"/>
        <w:rPr>
          <w:color w:val="2525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ind w:left="0" w:firstLine="0"/>
        <w:rPr>
          <w:i w:val="1"/>
          <w:color w:val="252524"/>
        </w:rPr>
      </w:pPr>
      <w:r w:rsidDel="00000000" w:rsidR="00000000" w:rsidRPr="00000000">
        <w:rPr>
          <w:color w:val="252524"/>
          <w:rtl w:val="0"/>
        </w:rPr>
        <w:t xml:space="preserve">Taibbi, M., (2020, June 28). </w:t>
      </w:r>
      <w:r w:rsidDel="00000000" w:rsidR="00000000" w:rsidRPr="00000000">
        <w:rPr>
          <w:i w:val="1"/>
          <w:color w:val="252524"/>
          <w:rtl w:val="0"/>
        </w:rPr>
        <w:t xml:space="preserve">On “White Fragility”: a few thoughts on America’s</w:t>
      </w:r>
    </w:p>
    <w:p w:rsidR="00000000" w:rsidDel="00000000" w:rsidP="00000000" w:rsidRDefault="00000000" w:rsidRPr="00000000" w14:paraId="00000019">
      <w:pPr>
        <w:spacing w:after="0" w:before="0" w:line="276" w:lineRule="auto"/>
        <w:ind w:left="720" w:firstLine="0"/>
        <w:rPr>
          <w:color w:val="252524"/>
        </w:rPr>
      </w:pPr>
      <w:r w:rsidDel="00000000" w:rsidR="00000000" w:rsidRPr="00000000">
        <w:rPr>
          <w:i w:val="1"/>
          <w:color w:val="252524"/>
          <w:rtl w:val="0"/>
        </w:rPr>
        <w:t xml:space="preserve">smash-hit #1 guide to egghead racialism. </w:t>
      </w:r>
      <w:r w:rsidDel="00000000" w:rsidR="00000000" w:rsidRPr="00000000">
        <w:rPr>
          <w:color w:val="252524"/>
          <w:rtl w:val="0"/>
        </w:rPr>
        <w:t xml:space="preserve">Racket News.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https://www.racket.news/p/on-white-fragility</w:t>
        </w:r>
      </w:hyperlink>
      <w:r w:rsidDel="00000000" w:rsidR="00000000" w:rsidRPr="00000000">
        <w:rPr>
          <w:color w:val="2525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orbes.com/sites/ilanaredstone/2021/01/11/splitting-the-psychology-behind-binary-thinking-and-how-it-limits-a-diversity-of-opinions/?sh=67b1cbb43e41" TargetMode="External"/><Relationship Id="rId10" Type="http://schemas.openxmlformats.org/officeDocument/2006/relationships/hyperlink" Target="https://www.newstatesman.com/culture/books/book-of-the-day/2022/07/how-to-raise-an-antiracist-review-ibram-x-kendi" TargetMode="External"/><Relationship Id="rId13" Type="http://schemas.openxmlformats.org/officeDocument/2006/relationships/hyperlink" Target="https://www.racket.news/p/on-white-fragility" TargetMode="External"/><Relationship Id="rId12" Type="http://schemas.openxmlformats.org/officeDocument/2006/relationships/hyperlink" Target="https://news.stanford.edu/2019/08/22/the-power-of-language-how-words-shape-people-culture/#:~:text=Speaking%2C%20writing%20and%20reading%20are,behave%20the%20way%20we%20d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m/worklife/article/20210614-why-ineffective-diversity-training-wont-go-awa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pr.org/2020/07/20/892943728/professor-criticizes-book-white-fragility-as-dehumanizing-to-black-people" TargetMode="External"/><Relationship Id="rId7" Type="http://schemas.openxmlformats.org/officeDocument/2006/relationships/hyperlink" Target="https://www.city-journal.org/article/how-to-be-an-anti-intellectual" TargetMode="External"/><Relationship Id="rId8" Type="http://schemas.openxmlformats.org/officeDocument/2006/relationships/hyperlink" Target="https://www.vox.com/policy-and-politics/22464746/critical-race-theory-anti-racism-jarvis-giv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